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D8EB">
      <w:pPr>
        <w:pStyle w:val="8"/>
        <w:keepNext w:val="0"/>
        <w:keepLines w:val="0"/>
        <w:widowControl/>
        <w:suppressLineNumbers w:val="0"/>
        <w:spacing w:before="0" w:beforeAutospacing="0" w:after="0" w:afterAutospacing="0"/>
        <w:ind w:left="0" w:right="0" w:firstLine="0"/>
        <w:jc w:val="both"/>
        <w:rPr>
          <w:rFonts w:hint="default" w:asciiTheme="minorAscii" w:hAnsiTheme="minorAscii"/>
          <w:sz w:val="32"/>
          <w:szCs w:val="32"/>
        </w:rPr>
      </w:pPr>
      <w:bookmarkStart w:id="0" w:name="_GoBack"/>
      <w:bookmarkEnd w:id="0"/>
      <w:r>
        <w:rPr>
          <w:rFonts w:hint="default" w:asciiTheme="minorAscii" w:hAnsiTheme="minorAscii"/>
          <w:sz w:val="32"/>
          <w:szCs w:val="32"/>
        </w:rPr>
        <w:t>附件一</w:t>
      </w:r>
    </w:p>
    <w:p w14:paraId="79F39EBD">
      <w:pPr>
        <w:pStyle w:val="8"/>
        <w:keepNext w:val="0"/>
        <w:keepLines w:val="0"/>
        <w:widowControl/>
        <w:suppressLineNumbers w:val="0"/>
        <w:spacing w:before="0" w:beforeAutospacing="0" w:after="0" w:afterAutospacing="0"/>
        <w:ind w:left="0" w:right="0" w:firstLine="0"/>
        <w:jc w:val="center"/>
        <w:rPr>
          <w:rFonts w:hint="default" w:asciiTheme="minorAscii" w:hAnsiTheme="minorAscii"/>
          <w:sz w:val="32"/>
          <w:szCs w:val="32"/>
        </w:rPr>
      </w:pPr>
      <w:r>
        <w:rPr>
          <w:rFonts w:hint="default" w:asciiTheme="minorAscii" w:hAnsiTheme="minorAscii"/>
          <w:sz w:val="32"/>
          <w:szCs w:val="32"/>
        </w:rPr>
        <w:t>1和2号培训楼及附属楼（维修）改造建设项目</w:t>
      </w:r>
    </w:p>
    <w:p w14:paraId="5D1AA5A5">
      <w:pPr>
        <w:jc w:val="center"/>
        <w:rPr>
          <w:rFonts w:hint="eastAsia" w:asciiTheme="minorAscii" w:hAnsiTheme="minorAscii"/>
          <w:sz w:val="32"/>
          <w:szCs w:val="32"/>
        </w:rPr>
      </w:pPr>
      <w:r>
        <w:rPr>
          <w:rFonts w:hint="eastAsia" w:asciiTheme="minorAscii" w:hAnsiTheme="minorAscii"/>
          <w:sz w:val="32"/>
          <w:szCs w:val="32"/>
          <w:lang w:val="en-US" w:eastAsia="zh-CN"/>
        </w:rPr>
        <w:t>工程量清单</w:t>
      </w:r>
      <w:r>
        <w:rPr>
          <w:rFonts w:hint="eastAsia" w:asciiTheme="minorAscii" w:hAnsiTheme="minorAscii"/>
          <w:sz w:val="32"/>
          <w:szCs w:val="32"/>
        </w:rPr>
        <w:t>编制说明</w:t>
      </w:r>
    </w:p>
    <w:p w14:paraId="2010CCBC">
      <w:pPr>
        <w:jc w:val="left"/>
        <w:rPr>
          <w:rFonts w:hint="eastAsia" w:ascii="宋体" w:hAnsi="宋体" w:eastAsia="宋体" w:cs="宋体"/>
          <w:b/>
          <w:kern w:val="0"/>
          <w:sz w:val="32"/>
        </w:rPr>
      </w:pPr>
    </w:p>
    <w:p w14:paraId="1221ED6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ascii="宋体" w:hAnsi="宋体" w:eastAsia="宋体" w:cs="宋体"/>
          <w:b/>
          <w:kern w:val="0"/>
          <w:sz w:val="32"/>
        </w:rPr>
      </w:pPr>
      <w:r>
        <w:rPr>
          <w:rFonts w:hint="eastAsia" w:ascii="宋体" w:hAnsi="宋体" w:eastAsia="宋体" w:cs="宋体"/>
          <w:b/>
          <w:kern w:val="0"/>
          <w:sz w:val="32"/>
        </w:rPr>
        <w:t>一、工程概况</w:t>
      </w:r>
    </w:p>
    <w:p w14:paraId="6CAC7816">
      <w:pPr>
        <w:keepNext w:val="0"/>
        <w:keepLines w:val="0"/>
        <w:pageBreakBefore w:val="0"/>
        <w:kinsoku/>
        <w:wordWrap/>
        <w:overflowPunct/>
        <w:topLinePunct w:val="0"/>
        <w:autoSpaceDE/>
        <w:autoSpaceDN/>
        <w:bidi w:val="0"/>
        <w:adjustRightInd/>
        <w:snapToGrid/>
        <w:ind w:left="0" w:firstLine="560"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sz w:val="28"/>
          <w:szCs w:val="28"/>
        </w:rPr>
        <w:t>1.工程名称：</w:t>
      </w:r>
      <w:r>
        <w:rPr>
          <w:rFonts w:hint="default" w:asciiTheme="minorEastAsia" w:hAnsiTheme="minorEastAsia" w:eastAsiaTheme="minorEastAsia" w:cstheme="minorEastAsia"/>
          <w:sz w:val="28"/>
          <w:szCs w:val="28"/>
          <w:lang w:val="en-US" w:eastAsia="zh-CN"/>
        </w:rPr>
        <w:t>1和2号培训楼及附属楼（维修）改造建设项目</w:t>
      </w:r>
      <w:r>
        <w:rPr>
          <w:rFonts w:hint="eastAsia" w:asciiTheme="minorAscii" w:hAnsiTheme="minorAscii"/>
          <w:sz w:val="28"/>
          <w:szCs w:val="28"/>
          <w:lang w:eastAsia="zh-CN"/>
        </w:rPr>
        <w:t>；</w:t>
      </w:r>
    </w:p>
    <w:p w14:paraId="7CFDBA7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2.建设单位：</w:t>
      </w:r>
      <w:r>
        <w:rPr>
          <w:rFonts w:hint="eastAsia" w:asciiTheme="minorEastAsia" w:hAnsiTheme="minorEastAsia" w:cstheme="minorEastAsia"/>
          <w:sz w:val="28"/>
          <w:szCs w:val="28"/>
          <w:lang w:val="en-US" w:eastAsia="zh-CN"/>
        </w:rPr>
        <w:t>新疆政法学院</w:t>
      </w:r>
      <w:r>
        <w:rPr>
          <w:rFonts w:hint="eastAsia" w:asciiTheme="minorEastAsia" w:hAnsiTheme="minorEastAsia" w:cstheme="minorEastAsia"/>
          <w:sz w:val="28"/>
          <w:szCs w:val="28"/>
          <w:lang w:eastAsia="zh-CN"/>
        </w:rPr>
        <w:t>；</w:t>
      </w:r>
    </w:p>
    <w:p w14:paraId="6B066CA6">
      <w:pPr>
        <w:keepNext w:val="0"/>
        <w:keepLines w:val="0"/>
        <w:pageBreakBefore w:val="0"/>
        <w:kinsoku/>
        <w:wordWrap/>
        <w:overflowPunct/>
        <w:topLinePunct w:val="0"/>
        <w:autoSpaceDE/>
        <w:autoSpaceDN/>
        <w:bidi w:val="0"/>
        <w:adjustRightInd/>
        <w:snapToGrid/>
        <w:ind w:lef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3.建设地点：</w:t>
      </w:r>
      <w:r>
        <w:rPr>
          <w:rFonts w:hint="eastAsia" w:asciiTheme="minorEastAsia" w:hAnsiTheme="minorEastAsia" w:cstheme="minorEastAsia"/>
          <w:sz w:val="28"/>
          <w:szCs w:val="28"/>
          <w:lang w:val="en-US" w:eastAsia="zh-CN"/>
        </w:rPr>
        <w:t>新疆政法学院</w:t>
      </w:r>
      <w:r>
        <w:rPr>
          <w:rFonts w:hint="eastAsia" w:asciiTheme="minorEastAsia" w:hAnsiTheme="minorEastAsia" w:eastAsiaTheme="minorEastAsia" w:cstheme="minorEastAsia"/>
          <w:sz w:val="28"/>
          <w:szCs w:val="28"/>
          <w:lang w:val="en-US" w:eastAsia="zh-CN"/>
        </w:rPr>
        <w:t>；</w:t>
      </w:r>
    </w:p>
    <w:p w14:paraId="1A3F5CEA">
      <w:pPr>
        <w:keepNext w:val="0"/>
        <w:keepLines w:val="0"/>
        <w:pageBreakBefore w:val="0"/>
        <w:kinsoku/>
        <w:wordWrap/>
        <w:overflowPunct/>
        <w:topLinePunct w:val="0"/>
        <w:autoSpaceDE/>
        <w:autoSpaceDN/>
        <w:bidi w:val="0"/>
        <w:adjustRightInd/>
        <w:snapToGrid/>
        <w:ind w:left="0"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4.建设内容：</w:t>
      </w:r>
      <w:r>
        <w:rPr>
          <w:rFonts w:hint="eastAsia" w:asciiTheme="minorEastAsia" w:hAnsiTheme="minorEastAsia" w:cstheme="minorEastAsia"/>
          <w:sz w:val="28"/>
          <w:szCs w:val="28"/>
          <w:lang w:val="en-US" w:eastAsia="zh-CN"/>
        </w:rPr>
        <w:t>包含</w:t>
      </w:r>
      <w:r>
        <w:rPr>
          <w:rFonts w:hint="eastAsia" w:ascii="宋体" w:hAnsi="宋体" w:eastAsia="宋体" w:cs="宋体"/>
          <w:kern w:val="0"/>
          <w:sz w:val="28"/>
          <w:szCs w:val="28"/>
          <w:lang w:val="en-US" w:eastAsia="zh-CN"/>
        </w:rPr>
        <w:t>新疆政法学院</w:t>
      </w:r>
      <w:r>
        <w:rPr>
          <w:rFonts w:hint="default" w:asciiTheme="minorEastAsia" w:hAnsiTheme="minorEastAsia" w:eastAsiaTheme="minorEastAsia" w:cstheme="minorEastAsia"/>
          <w:sz w:val="28"/>
          <w:szCs w:val="28"/>
          <w:lang w:val="en-US" w:eastAsia="zh-CN"/>
        </w:rPr>
        <w:t>1和2号培训楼及附属楼</w:t>
      </w:r>
      <w:r>
        <w:rPr>
          <w:rFonts w:hint="eastAsia" w:ascii="宋体" w:hAnsi="宋体" w:eastAsia="宋体" w:cs="宋体"/>
          <w:kern w:val="0"/>
          <w:sz w:val="28"/>
          <w:szCs w:val="28"/>
          <w:lang w:val="en-US" w:eastAsia="zh-CN"/>
        </w:rPr>
        <w:t>室内装饰装修改造、卫生间改造、暖气改造及太阳能维修、零星维修等内容</w:t>
      </w:r>
      <w:r>
        <w:rPr>
          <w:rFonts w:hint="eastAsia" w:asciiTheme="minorEastAsia" w:hAnsiTheme="minorEastAsia" w:cstheme="minorEastAsia"/>
          <w:sz w:val="28"/>
          <w:szCs w:val="28"/>
          <w:lang w:val="en-US" w:eastAsia="zh-CN"/>
        </w:rPr>
        <w:t>。</w:t>
      </w:r>
    </w:p>
    <w:p w14:paraId="34B02206">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asciiTheme="minorEastAsia" w:hAnsiTheme="minorEastAsia" w:cstheme="minorEastAsia"/>
          <w:sz w:val="28"/>
          <w:szCs w:val="28"/>
        </w:rPr>
      </w:pPr>
      <w:r>
        <w:rPr>
          <w:rFonts w:hint="eastAsia" w:ascii="宋体" w:hAnsi="宋体" w:eastAsia="宋体" w:cs="宋体"/>
          <w:b/>
          <w:kern w:val="0"/>
          <w:sz w:val="32"/>
        </w:rPr>
        <w:t>二、</w:t>
      </w:r>
      <w:r>
        <w:rPr>
          <w:rFonts w:hint="eastAsia" w:ascii="宋体" w:hAnsi="宋体" w:eastAsia="宋体" w:cs="宋体"/>
          <w:b/>
          <w:kern w:val="0"/>
          <w:sz w:val="32"/>
          <w:szCs w:val="24"/>
          <w:lang w:val="en-US" w:eastAsia="zh-CN"/>
        </w:rPr>
        <w:t>工程量清单</w:t>
      </w:r>
      <w:r>
        <w:rPr>
          <w:rFonts w:hint="eastAsia" w:ascii="宋体" w:hAnsi="宋体" w:cs="宋体"/>
          <w:b/>
          <w:kern w:val="0"/>
          <w:sz w:val="32"/>
          <w:szCs w:val="24"/>
        </w:rPr>
        <w:t>编制依据</w:t>
      </w:r>
      <w:r>
        <w:rPr>
          <w:rFonts w:hint="eastAsia" w:asciiTheme="minorEastAsia" w:hAnsiTheme="minorEastAsia" w:cstheme="minorEastAsia"/>
          <w:sz w:val="28"/>
          <w:szCs w:val="28"/>
        </w:rPr>
        <w:t xml:space="preserve">                                                               </w:t>
      </w:r>
    </w:p>
    <w:p w14:paraId="193532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《建设工程工程量清单计价规范》GB 50500-2013；                                                                                                                                                                                                                                                                                                       </w:t>
      </w:r>
      <w:r>
        <w:rPr>
          <w:rFonts w:hint="eastAsia" w:asciiTheme="minorEastAsia" w:hAnsiTheme="minorEastAsia" w:cstheme="minorEastAsia"/>
          <w:sz w:val="28"/>
          <w:szCs w:val="28"/>
          <w:lang w:val="en-US" w:eastAsia="zh-CN"/>
        </w:rPr>
        <w:t xml:space="preserve">                            </w:t>
      </w:r>
    </w:p>
    <w:p w14:paraId="4714FC3A">
      <w:pPr>
        <w:keepNext w:val="0"/>
        <w:keepLines w:val="0"/>
        <w:pageBreakBefore w:val="0"/>
        <w:widowControl/>
        <w:suppressLineNumbers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国家和自治区现行的相关规范、标准图集和技术资料；</w:t>
      </w:r>
    </w:p>
    <w:p w14:paraId="7FEE2A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3、新疆生产建设兵团建工设计研究院有限责任公司提供的各专业施工图；</w:t>
      </w:r>
    </w:p>
    <w:p w14:paraId="5CDB1EEB">
      <w:pPr>
        <w:keepNext w:val="0"/>
        <w:keepLines w:val="0"/>
        <w:pageBreakBefore w:val="0"/>
        <w:widowControl/>
        <w:suppressLineNumbers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cs="Times New Roman"/>
          <w:sz w:val="28"/>
          <w:szCs w:val="24"/>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w:t>
      </w:r>
      <w:r>
        <w:rPr>
          <w:rFonts w:hint="eastAsia" w:ascii="宋体" w:hAnsi="宋体" w:cs="Times New Roman"/>
          <w:sz w:val="28"/>
          <w:szCs w:val="24"/>
        </w:rPr>
        <w:t>施工现场情况、工程特点及常规施工方案；</w:t>
      </w:r>
      <w:r>
        <w:rPr>
          <w:rFonts w:hint="eastAsia" w:asciiTheme="minorEastAsia" w:hAnsiTheme="minorEastAsia" w:eastAsiaTheme="minorEastAsia" w:cstheme="minorEastAsia"/>
          <w:sz w:val="28"/>
          <w:szCs w:val="28"/>
        </w:rPr>
        <w:t xml:space="preserve">                                                                  </w:t>
      </w:r>
    </w:p>
    <w:p w14:paraId="217B3223">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default" w:ascii="宋体" w:hAnsi="宋体" w:cs="Times New Roman"/>
          <w:sz w:val="28"/>
          <w:szCs w:val="24"/>
          <w:lang w:val="en-US"/>
        </w:rPr>
      </w:pPr>
      <w:r>
        <w:rPr>
          <w:rFonts w:hint="eastAsia" w:ascii="宋体" w:hAnsi="宋体" w:cs="Times New Roman"/>
          <w:sz w:val="28"/>
          <w:szCs w:val="24"/>
          <w:lang w:val="en-US" w:eastAsia="zh-CN"/>
        </w:rPr>
        <w:t>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建设单位装修改造要求；</w:t>
      </w:r>
    </w:p>
    <w:p w14:paraId="0BD12F5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宋体" w:hAnsi="宋体" w:cs="Times New Roman"/>
          <w:sz w:val="28"/>
          <w:szCs w:val="24"/>
          <w:lang w:val="en-US" w:eastAsia="zh-CN"/>
        </w:rPr>
        <w:t>5</w:t>
      </w:r>
      <w:r>
        <w:rPr>
          <w:rFonts w:hint="eastAsia" w:asciiTheme="minorEastAsia" w:hAnsiTheme="minorEastAsia" w:cstheme="minorEastAsia"/>
          <w:sz w:val="28"/>
          <w:szCs w:val="28"/>
          <w:lang w:eastAsia="zh-CN"/>
        </w:rPr>
        <w:t>、</w:t>
      </w:r>
      <w:r>
        <w:rPr>
          <w:rFonts w:hint="eastAsia" w:ascii="宋体" w:hAnsi="宋体" w:cs="Times New Roman"/>
          <w:sz w:val="28"/>
          <w:szCs w:val="24"/>
        </w:rPr>
        <w:t>其他相关资料</w:t>
      </w:r>
      <w:r>
        <w:rPr>
          <w:rFonts w:hint="eastAsia" w:ascii="宋体" w:hAnsi="宋体" w:cs="Times New Roman"/>
          <w:sz w:val="28"/>
          <w:szCs w:val="24"/>
          <w:lang w:eastAsia="zh-CN"/>
        </w:rPr>
        <w:t>。</w:t>
      </w:r>
      <w:r>
        <w:rPr>
          <w:rFonts w:hint="eastAsia" w:ascii="宋体" w:hAnsi="宋体" w:cs="Times New Roman"/>
          <w:sz w:val="28"/>
          <w:szCs w:val="24"/>
        </w:rPr>
        <w:t xml:space="preserve">  </w:t>
      </w:r>
    </w:p>
    <w:p w14:paraId="0BFA61D0">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宋体" w:hAnsi="宋体" w:eastAsia="宋体" w:cs="宋体"/>
          <w:b/>
          <w:kern w:val="0"/>
          <w:sz w:val="32"/>
          <w:lang w:val="en-US" w:eastAsia="zh-CN"/>
        </w:rPr>
      </w:pPr>
      <w:r>
        <w:rPr>
          <w:rFonts w:hint="eastAsia" w:ascii="宋体" w:hAnsi="宋体" w:eastAsia="宋体" w:cs="宋体"/>
          <w:b/>
          <w:kern w:val="0"/>
          <w:sz w:val="32"/>
          <w:lang w:val="en-US" w:eastAsia="zh-CN"/>
        </w:rPr>
        <w:t>三</w:t>
      </w:r>
      <w:r>
        <w:rPr>
          <w:rFonts w:hint="eastAsia" w:ascii="宋体" w:hAnsi="宋体" w:eastAsia="宋体" w:cs="宋体"/>
          <w:b/>
          <w:kern w:val="0"/>
          <w:sz w:val="32"/>
        </w:rPr>
        <w:t>、</w:t>
      </w:r>
      <w:r>
        <w:rPr>
          <w:rFonts w:hint="eastAsia" w:ascii="宋体" w:hAnsi="宋体" w:eastAsia="宋体" w:cs="宋体"/>
          <w:b/>
          <w:kern w:val="0"/>
          <w:sz w:val="32"/>
          <w:lang w:val="en-US" w:eastAsia="zh-CN"/>
        </w:rPr>
        <w:t>其他说明</w:t>
      </w:r>
    </w:p>
    <w:p w14:paraId="44C2466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1、工程质量、材料施工要求：（1）工程质量要求合格； （2）材料符合设计及相关规范要求；</w:t>
      </w:r>
    </w:p>
    <w:p w14:paraId="421A003C">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除清单列项以外的辅材及配件由投标单位在相应的报价中综合考虑；</w:t>
      </w:r>
    </w:p>
    <w:p w14:paraId="608B8259">
      <w:pPr>
        <w:pStyle w:val="8"/>
        <w:keepNext w:val="0"/>
        <w:keepLines w:val="0"/>
        <w:widowControl/>
        <w:suppressLineNumbers w:val="0"/>
        <w:spacing w:before="0" w:beforeAutospacing="0" w:after="0" w:afterAutospacing="0"/>
        <w:ind w:left="0" w:right="0"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r>
        <w:rPr>
          <w:rFonts w:hint="eastAsia" w:asciiTheme="minorEastAsia" w:hAnsiTheme="minorEastAsia" w:eastAsiaTheme="minorEastAsia" w:cstheme="minorEastAsia"/>
          <w:b w:val="0"/>
          <w:bCs w:val="0"/>
          <w:kern w:val="2"/>
          <w:sz w:val="28"/>
          <w:szCs w:val="28"/>
          <w:lang w:val="en-US" w:eastAsia="zh-CN" w:bidi="ar-SA"/>
        </w:rPr>
        <w:t>分部分项工程量清单及单价措施项目清单中对工程项目的项目特征只作重点描述，详细描述见施工图设计、技术标准及相应标准图集；综合单价组价时应结合投标人现场勘察情况和相关规范的要求，其综合单价应包括完成设计施工图、相应标准图集、规范和清单中规定的所有工序工作内容的合格工程</w:t>
      </w:r>
      <w:r>
        <w:rPr>
          <w:rFonts w:hint="eastAsia" w:asciiTheme="minorEastAsia" w:hAnsiTheme="minorEastAsia" w:cstheme="minorEastAsia"/>
          <w:b w:val="0"/>
          <w:bCs w:val="0"/>
          <w:kern w:val="2"/>
          <w:sz w:val="28"/>
          <w:szCs w:val="28"/>
          <w:lang w:val="en-US" w:eastAsia="zh-CN" w:bidi="ar-SA"/>
        </w:rPr>
        <w:t>；</w:t>
      </w:r>
    </w:p>
    <w:p w14:paraId="0AED19E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宋体" w:hAnsi="宋体" w:eastAsia="宋体" w:cs="宋体"/>
          <w:kern w:val="0"/>
          <w:sz w:val="28"/>
          <w:szCs w:val="28"/>
          <w:lang w:val="en-US" w:eastAsia="zh-CN"/>
        </w:rPr>
        <w:t>4、</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本项目部分无图纸，造价根据建设单位提供的改造表格及现场的实际情况和装修工作的常规做法编制，施工时如有与规范要求不符的按照规范要求执行</w:t>
      </w:r>
      <w:r>
        <w:rPr>
          <w:rFonts w:hint="eastAsia" w:asciiTheme="minorEastAsia" w:hAnsiTheme="minorEastAsia" w:cstheme="minorEastAsia"/>
          <w:sz w:val="28"/>
          <w:szCs w:val="28"/>
          <w:lang w:eastAsia="zh-CN"/>
        </w:rPr>
        <w:t>；</w:t>
      </w:r>
    </w:p>
    <w:p w14:paraId="0BBB1FC5">
      <w:pPr>
        <w:pStyle w:val="8"/>
        <w:keepNext w:val="0"/>
        <w:keepLines w:val="0"/>
        <w:widowControl/>
        <w:suppressLineNumbers w:val="0"/>
        <w:spacing w:before="0" w:beforeAutospacing="0" w:after="0" w:afterAutospacing="0"/>
        <w:ind w:left="0" w:right="0"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5、安装专业脚手架搭拆综合考虑在相应的清单报价中；</w:t>
      </w:r>
    </w:p>
    <w:p w14:paraId="5232AA61">
      <w:pPr>
        <w:pStyle w:val="8"/>
        <w:keepNext w:val="0"/>
        <w:keepLines w:val="0"/>
        <w:widowControl/>
        <w:suppressLineNumbers w:val="0"/>
        <w:spacing w:before="0" w:beforeAutospacing="0" w:after="0" w:afterAutospacing="0"/>
        <w:ind w:left="0" w:right="0" w:firstLine="560" w:firstLineChars="200"/>
        <w:rPr>
          <w:rFonts w:hint="eastAsia" w:ascii="宋体" w:hAnsi="宋体" w:eastAsia="宋体" w:cs="宋体"/>
          <w:kern w:val="0"/>
          <w:sz w:val="28"/>
          <w:szCs w:val="28"/>
          <w:lang w:val="en-US" w:eastAsia="zh-CN"/>
        </w:rPr>
      </w:pPr>
      <w:r>
        <w:rPr>
          <w:rFonts w:hint="eastAsia" w:asciiTheme="minorEastAsia" w:hAnsiTheme="minorEastAsia" w:cstheme="minorEastAsia"/>
          <w:sz w:val="28"/>
          <w:szCs w:val="28"/>
          <w:lang w:val="en-US" w:eastAsia="zh-CN"/>
        </w:rPr>
        <w:t>6、</w:t>
      </w:r>
      <w:r>
        <w:rPr>
          <w:rFonts w:hint="eastAsia" w:ascii="宋体" w:hAnsi="宋体" w:eastAsia="宋体" w:cs="宋体"/>
          <w:kern w:val="0"/>
          <w:sz w:val="28"/>
          <w:szCs w:val="28"/>
          <w:lang w:val="en-US" w:eastAsia="zh-CN"/>
        </w:rPr>
        <w:t>暂列金额：50000.00元（不含税金额）；</w:t>
      </w:r>
    </w:p>
    <w:p w14:paraId="2C8176BD">
      <w:pPr>
        <w:pStyle w:val="8"/>
        <w:keepNext w:val="0"/>
        <w:keepLines w:val="0"/>
        <w:widowControl/>
        <w:suppressLineNumbers w:val="0"/>
        <w:spacing w:before="0" w:beforeAutospacing="0" w:after="0" w:afterAutospacing="0"/>
        <w:ind w:left="0" w:right="0"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7、专业工程暂估价：暖气改造为30000元（不含税金额）；太阳能维修为30000元（不含税金额）。</w:t>
      </w:r>
    </w:p>
    <w:p w14:paraId="4EA75D5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heme="minorEastAsia" w:hAnsiTheme="minorEastAsia" w:cstheme="minorEastAsia"/>
          <w:sz w:val="28"/>
          <w:szCs w:val="28"/>
          <w:lang w:val="en-US" w:eastAsia="zh-CN"/>
        </w:rPr>
      </w:pPr>
    </w:p>
    <w:p w14:paraId="3F70C3A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 xml:space="preserve">  </w:t>
      </w:r>
    </w:p>
    <w:p w14:paraId="52A14E32">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b w:val="0"/>
          <w:bCs w:val="0"/>
          <w:kern w:val="2"/>
          <w:sz w:val="28"/>
          <w:szCs w:val="28"/>
          <w:lang w:val="en-US" w:eastAsia="zh-CN" w:bidi="ar-SA"/>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p w14:paraId="02DF7DF4">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sz w:val="28"/>
          <w:szCs w:val="28"/>
        </w:rPr>
      </w:pPr>
    </w:p>
    <w:p w14:paraId="2075DF2A">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NmRhZDU1YzMyNjY4MjkwMWQyYTQwOGFjNDQwYjMifQ=="/>
  </w:docVars>
  <w:rsids>
    <w:rsidRoot w:val="6E5D6A91"/>
    <w:rsid w:val="0002465C"/>
    <w:rsid w:val="00172859"/>
    <w:rsid w:val="001C7809"/>
    <w:rsid w:val="00251801"/>
    <w:rsid w:val="00417957"/>
    <w:rsid w:val="00483E30"/>
    <w:rsid w:val="0051733F"/>
    <w:rsid w:val="006C1378"/>
    <w:rsid w:val="00815DA7"/>
    <w:rsid w:val="00AA5749"/>
    <w:rsid w:val="00BB51BA"/>
    <w:rsid w:val="00D37793"/>
    <w:rsid w:val="00E12891"/>
    <w:rsid w:val="00E66597"/>
    <w:rsid w:val="00E7158E"/>
    <w:rsid w:val="00FC6368"/>
    <w:rsid w:val="016E6C8D"/>
    <w:rsid w:val="01AC7C14"/>
    <w:rsid w:val="03117C2D"/>
    <w:rsid w:val="033715FF"/>
    <w:rsid w:val="04983022"/>
    <w:rsid w:val="05114C01"/>
    <w:rsid w:val="065B3392"/>
    <w:rsid w:val="069D5486"/>
    <w:rsid w:val="077931B1"/>
    <w:rsid w:val="089E7A49"/>
    <w:rsid w:val="09653CF7"/>
    <w:rsid w:val="0A0E5B00"/>
    <w:rsid w:val="0A102115"/>
    <w:rsid w:val="0BA81023"/>
    <w:rsid w:val="0C052BF3"/>
    <w:rsid w:val="0C1978F6"/>
    <w:rsid w:val="0C2C6CF3"/>
    <w:rsid w:val="0D821B4C"/>
    <w:rsid w:val="0E337F49"/>
    <w:rsid w:val="0E793F3F"/>
    <w:rsid w:val="0F443CBA"/>
    <w:rsid w:val="0FBD50BE"/>
    <w:rsid w:val="103E7261"/>
    <w:rsid w:val="10B9298E"/>
    <w:rsid w:val="10BD5BFE"/>
    <w:rsid w:val="130031BC"/>
    <w:rsid w:val="16092E0B"/>
    <w:rsid w:val="16731F44"/>
    <w:rsid w:val="180244CE"/>
    <w:rsid w:val="18B6442B"/>
    <w:rsid w:val="18D01247"/>
    <w:rsid w:val="18E7497C"/>
    <w:rsid w:val="19992483"/>
    <w:rsid w:val="1A0433F8"/>
    <w:rsid w:val="1A22449B"/>
    <w:rsid w:val="1A3E57CD"/>
    <w:rsid w:val="1A4A29CE"/>
    <w:rsid w:val="1A836F76"/>
    <w:rsid w:val="1A8C5DB8"/>
    <w:rsid w:val="1AFC24A9"/>
    <w:rsid w:val="1BF30A04"/>
    <w:rsid w:val="1C0E1036"/>
    <w:rsid w:val="1C22510B"/>
    <w:rsid w:val="1C7E322B"/>
    <w:rsid w:val="1CD147AE"/>
    <w:rsid w:val="1EB74642"/>
    <w:rsid w:val="1F0C1276"/>
    <w:rsid w:val="1F30581F"/>
    <w:rsid w:val="1F7A7718"/>
    <w:rsid w:val="1FD47C53"/>
    <w:rsid w:val="21043CD7"/>
    <w:rsid w:val="217C26E3"/>
    <w:rsid w:val="22097CEF"/>
    <w:rsid w:val="23314C00"/>
    <w:rsid w:val="24F9229C"/>
    <w:rsid w:val="25A64E4F"/>
    <w:rsid w:val="28772388"/>
    <w:rsid w:val="29981B39"/>
    <w:rsid w:val="29E21C05"/>
    <w:rsid w:val="2A07545B"/>
    <w:rsid w:val="2A91634E"/>
    <w:rsid w:val="2AF5258A"/>
    <w:rsid w:val="2B261911"/>
    <w:rsid w:val="2B526D4C"/>
    <w:rsid w:val="2B5E35EE"/>
    <w:rsid w:val="2C804AD7"/>
    <w:rsid w:val="2C8B4346"/>
    <w:rsid w:val="2EBC7697"/>
    <w:rsid w:val="2F2C6195"/>
    <w:rsid w:val="3032792E"/>
    <w:rsid w:val="305A6EFB"/>
    <w:rsid w:val="3099448F"/>
    <w:rsid w:val="3199108F"/>
    <w:rsid w:val="31D9501C"/>
    <w:rsid w:val="3234735F"/>
    <w:rsid w:val="34230F5F"/>
    <w:rsid w:val="3464195E"/>
    <w:rsid w:val="349A49D4"/>
    <w:rsid w:val="34C80CB0"/>
    <w:rsid w:val="3599165E"/>
    <w:rsid w:val="35DB4C4A"/>
    <w:rsid w:val="37070D40"/>
    <w:rsid w:val="376C4B50"/>
    <w:rsid w:val="397F0B6A"/>
    <w:rsid w:val="39A6259B"/>
    <w:rsid w:val="39EB5BE3"/>
    <w:rsid w:val="3A1E0383"/>
    <w:rsid w:val="3AE3685C"/>
    <w:rsid w:val="3B962510"/>
    <w:rsid w:val="3C1B2D1D"/>
    <w:rsid w:val="3C854DEB"/>
    <w:rsid w:val="3D0F66A9"/>
    <w:rsid w:val="3DC605DC"/>
    <w:rsid w:val="3E08336F"/>
    <w:rsid w:val="3E9D7E90"/>
    <w:rsid w:val="3EA15CCF"/>
    <w:rsid w:val="3FF21657"/>
    <w:rsid w:val="403B5D69"/>
    <w:rsid w:val="40EF5AE6"/>
    <w:rsid w:val="41F64F4A"/>
    <w:rsid w:val="420E5A46"/>
    <w:rsid w:val="42865F4A"/>
    <w:rsid w:val="42F3082F"/>
    <w:rsid w:val="42F8271B"/>
    <w:rsid w:val="43255112"/>
    <w:rsid w:val="44223426"/>
    <w:rsid w:val="44264D3B"/>
    <w:rsid w:val="44564BBE"/>
    <w:rsid w:val="44FB15EA"/>
    <w:rsid w:val="45833BAC"/>
    <w:rsid w:val="45D347D8"/>
    <w:rsid w:val="45E30CC2"/>
    <w:rsid w:val="48584D24"/>
    <w:rsid w:val="48D12A65"/>
    <w:rsid w:val="490F4069"/>
    <w:rsid w:val="49587877"/>
    <w:rsid w:val="4AB97C54"/>
    <w:rsid w:val="4BCC0D7F"/>
    <w:rsid w:val="4CE74862"/>
    <w:rsid w:val="4E912B4B"/>
    <w:rsid w:val="4EAF41EF"/>
    <w:rsid w:val="4F1C0912"/>
    <w:rsid w:val="4F3935F1"/>
    <w:rsid w:val="50E317C2"/>
    <w:rsid w:val="518B7DAF"/>
    <w:rsid w:val="51E471B5"/>
    <w:rsid w:val="5231164C"/>
    <w:rsid w:val="531760C4"/>
    <w:rsid w:val="53595B8A"/>
    <w:rsid w:val="53F70943"/>
    <w:rsid w:val="54556C40"/>
    <w:rsid w:val="550A66A7"/>
    <w:rsid w:val="55590FA7"/>
    <w:rsid w:val="560614DF"/>
    <w:rsid w:val="565368CD"/>
    <w:rsid w:val="56910A5B"/>
    <w:rsid w:val="57CE11E3"/>
    <w:rsid w:val="57E461C5"/>
    <w:rsid w:val="57FB5D50"/>
    <w:rsid w:val="585600AB"/>
    <w:rsid w:val="59A651F9"/>
    <w:rsid w:val="5A5723B7"/>
    <w:rsid w:val="5AFD11C8"/>
    <w:rsid w:val="5B144C15"/>
    <w:rsid w:val="5B2D766F"/>
    <w:rsid w:val="5B9D5DD5"/>
    <w:rsid w:val="5C327977"/>
    <w:rsid w:val="5CCE3BAC"/>
    <w:rsid w:val="5CFC1405"/>
    <w:rsid w:val="5DB26EB1"/>
    <w:rsid w:val="5DEC28A5"/>
    <w:rsid w:val="5E5E4943"/>
    <w:rsid w:val="5F9724D6"/>
    <w:rsid w:val="603911C4"/>
    <w:rsid w:val="61E909C7"/>
    <w:rsid w:val="61F46F1D"/>
    <w:rsid w:val="62CC44D5"/>
    <w:rsid w:val="651F32B6"/>
    <w:rsid w:val="660319B4"/>
    <w:rsid w:val="66250964"/>
    <w:rsid w:val="663E2BE0"/>
    <w:rsid w:val="665F1275"/>
    <w:rsid w:val="67824CD6"/>
    <w:rsid w:val="69790883"/>
    <w:rsid w:val="6A753740"/>
    <w:rsid w:val="6ABF1A1F"/>
    <w:rsid w:val="6B416865"/>
    <w:rsid w:val="6B7D5588"/>
    <w:rsid w:val="6C16685D"/>
    <w:rsid w:val="6C2B055A"/>
    <w:rsid w:val="6D7D3BA4"/>
    <w:rsid w:val="6E183476"/>
    <w:rsid w:val="6E5D6A91"/>
    <w:rsid w:val="6E7837FF"/>
    <w:rsid w:val="6FC84312"/>
    <w:rsid w:val="707053C2"/>
    <w:rsid w:val="70880A29"/>
    <w:rsid w:val="716379E7"/>
    <w:rsid w:val="716B31A7"/>
    <w:rsid w:val="71D451F0"/>
    <w:rsid w:val="726519EC"/>
    <w:rsid w:val="72693D63"/>
    <w:rsid w:val="7273446A"/>
    <w:rsid w:val="72734E3F"/>
    <w:rsid w:val="7467703D"/>
    <w:rsid w:val="753D12FE"/>
    <w:rsid w:val="7568637B"/>
    <w:rsid w:val="76623001"/>
    <w:rsid w:val="76E77774"/>
    <w:rsid w:val="77432804"/>
    <w:rsid w:val="77822FF8"/>
    <w:rsid w:val="779D14EF"/>
    <w:rsid w:val="77AE304B"/>
    <w:rsid w:val="788951A4"/>
    <w:rsid w:val="78A61B9F"/>
    <w:rsid w:val="78B07378"/>
    <w:rsid w:val="78FD5488"/>
    <w:rsid w:val="7940316B"/>
    <w:rsid w:val="7A047745"/>
    <w:rsid w:val="7C8F7145"/>
    <w:rsid w:val="7CAA5868"/>
    <w:rsid w:val="7D004A36"/>
    <w:rsid w:val="7DC3424F"/>
    <w:rsid w:val="7EA4228D"/>
    <w:rsid w:val="7EB43CEE"/>
    <w:rsid w:val="7EB95409"/>
    <w:rsid w:val="7F4725AB"/>
    <w:rsid w:val="7F570763"/>
    <w:rsid w:val="7F736048"/>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7"/>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62"/>
    </w:pPr>
    <w:rPr>
      <w:rFonts w:ascii="Times New Roman"/>
      <w:b/>
      <w:bCs/>
      <w:sz w:val="32"/>
      <w:szCs w:val="21"/>
    </w:rPr>
  </w:style>
  <w:style w:type="paragraph" w:styleId="3">
    <w:name w:val="Body Text Indent"/>
    <w:basedOn w:val="1"/>
    <w:autoRedefine/>
    <w:qFormat/>
    <w:uiPriority w:val="0"/>
    <w:pPr>
      <w:spacing w:after="120"/>
      <w:ind w:left="420" w:leftChars="200"/>
    </w:pPr>
  </w:style>
  <w:style w:type="paragraph" w:styleId="5">
    <w:name w:val="annotation text"/>
    <w:basedOn w:val="1"/>
    <w:autoRedefine/>
    <w:qFormat/>
    <w:uiPriority w:val="0"/>
    <w:pPr>
      <w:jc w:val="left"/>
    </w:p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11">
    <w:name w:val="页眉 Char"/>
    <w:basedOn w:val="10"/>
    <w:link w:val="7"/>
    <w:autoRedefine/>
    <w:qFormat/>
    <w:uiPriority w:val="0"/>
    <w:rPr>
      <w:kern w:val="2"/>
      <w:sz w:val="18"/>
      <w:szCs w:val="18"/>
    </w:rPr>
  </w:style>
  <w:style w:type="character" w:customStyle="1" w:styleId="12">
    <w:name w:val="页脚 Char"/>
    <w:basedOn w:val="10"/>
    <w:link w:val="6"/>
    <w:autoRedefine/>
    <w:qFormat/>
    <w:uiPriority w:val="0"/>
    <w:rPr>
      <w:kern w:val="2"/>
      <w:sz w:val="18"/>
      <w:szCs w:val="18"/>
    </w:rPr>
  </w:style>
  <w:style w:type="character" w:customStyle="1" w:styleId="13">
    <w:name w:val="font41"/>
    <w:basedOn w:val="10"/>
    <w:autoRedefine/>
    <w:qFormat/>
    <w:uiPriority w:val="0"/>
    <w:rPr>
      <w:rFonts w:hint="eastAsia" w:ascii="宋体" w:hAnsi="宋体" w:eastAsia="宋体" w:cs="宋体"/>
      <w:color w:val="000000"/>
      <w:sz w:val="20"/>
      <w:szCs w:val="20"/>
      <w:u w:val="none"/>
    </w:rPr>
  </w:style>
  <w:style w:type="character" w:customStyle="1" w:styleId="14">
    <w:name w:val="font71"/>
    <w:basedOn w:val="10"/>
    <w:autoRedefine/>
    <w:qFormat/>
    <w:uiPriority w:val="0"/>
    <w:rPr>
      <w:rFonts w:hint="default" w:ascii="Times New Roman" w:hAnsi="Times New Roman" w:cs="Times New Roman"/>
      <w:color w:val="000000"/>
      <w:sz w:val="20"/>
      <w:szCs w:val="20"/>
      <w:u w:val="none"/>
    </w:rPr>
  </w:style>
  <w:style w:type="character" w:customStyle="1" w:styleId="15">
    <w:name w:val="font01"/>
    <w:basedOn w:val="10"/>
    <w:autoRedefine/>
    <w:qFormat/>
    <w:uiPriority w:val="0"/>
    <w:rPr>
      <w:rFonts w:ascii="Arial" w:hAnsi="Arial" w:cs="Arial"/>
      <w:color w:val="000000"/>
      <w:sz w:val="20"/>
      <w:szCs w:val="20"/>
      <w:u w:val="none"/>
    </w:rPr>
  </w:style>
  <w:style w:type="character" w:customStyle="1" w:styleId="16">
    <w:name w:val="font51"/>
    <w:basedOn w:val="10"/>
    <w:autoRedefine/>
    <w:qFormat/>
    <w:uiPriority w:val="0"/>
    <w:rPr>
      <w:rFonts w:hint="eastAsia" w:ascii="宋体" w:hAnsi="宋体" w:eastAsia="宋体" w:cs="宋体"/>
      <w:color w:val="000000"/>
      <w:sz w:val="20"/>
      <w:szCs w:val="20"/>
      <w:u w:val="none"/>
    </w:rPr>
  </w:style>
  <w:style w:type="character" w:customStyle="1" w:styleId="17">
    <w:name w:val="标题 1 Char"/>
    <w:link w:val="4"/>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651</Words>
  <Characters>680</Characters>
  <Lines>30</Lines>
  <Paragraphs>8</Paragraphs>
  <TotalTime>8</TotalTime>
  <ScaleCrop>false</ScaleCrop>
  <LinksUpToDate>false</LinksUpToDate>
  <CharactersWithSpaces>1986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2021-09-13T13:29:00Z</dcterms:created>
  <dc:creator>辉</dc:creator>
  <cp:lastModifiedBy>电老虎</cp:lastModifiedBy>
  <dcterms:modified xsi:type="dcterms:W3CDTF">2025-02-19T04:54:34Z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21CAEB5CA95A4B96B2E46952E945EB2B_13</vt:lpwstr>
  </property>
  <property fmtid="{D5CDD505-2E9C-101B-9397-08002B2CF9AE}" pid="4" name="KSOTemplateDocerSaveRecord">
    <vt:lpwstr>eyJoZGlkIjoiY2IyN2Y0OTIwZjRmMDUzZTY2YjlmODM1MzAxZjQ5M2UiLCJ1c2VySWQiOiI1MTc3MzMxODcifQ==</vt:lpwstr>
  </property>
</Properties>
</file>